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  <w:shd w:val="clear" w:color="auto" w:fill="FFFFFF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shd w:val="clear" w:color="auto" w:fill="FFFFFF"/>
          <w:lang w:val="en-US" w:eastAsia="zh-CN"/>
        </w:rPr>
        <w:t xml:space="preserve">聊城市东昌府区人民政府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  <w:shd w:val="clear" w:color="auto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关于调整2023年度重大行政决策事项目录的通  知</w:t>
      </w:r>
    </w:p>
    <w:p>
      <w:pPr>
        <w:pStyle w:val="10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firstLine="0" w:firstLineChars="0"/>
        <w:jc w:val="left"/>
        <w:textAlignment w:val="auto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各镇政府、街道办事处，嘉明经济开发区管委会，区政府各部门:</w:t>
      </w:r>
    </w:p>
    <w:p>
      <w:pPr>
        <w:pStyle w:val="10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2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1"/>
          <w:szCs w:val="31"/>
          <w:shd w:val="clear" w:color="auto" w:fill="FFFFFF"/>
        </w:rPr>
        <w:t>为进一步规范重大行政决策程序，推进依法、科学、民主决策，根据《重大行政决策程序暂行条例》第三条规定，我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1"/>
          <w:szCs w:val="31"/>
          <w:shd w:val="clear" w:color="auto" w:fill="FFFFFF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1"/>
          <w:szCs w:val="31"/>
          <w:shd w:val="clear" w:color="auto" w:fill="FFFFFF"/>
        </w:rPr>
        <w:t>制定了202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1"/>
          <w:szCs w:val="31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1"/>
          <w:szCs w:val="31"/>
          <w:shd w:val="clear" w:color="auto" w:fill="FFFFFF"/>
        </w:rPr>
        <w:t>年度重大行政决策事项目录并对外公布，同时对重大行政决策事项目录实行动态化管理。现根据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1"/>
          <w:szCs w:val="31"/>
          <w:shd w:val="clear" w:color="auto" w:fill="FFFFFF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1"/>
          <w:szCs w:val="31"/>
          <w:shd w:val="clear" w:color="auto" w:fill="FFFFFF"/>
        </w:rPr>
        <w:t>政府工作需要，决定对202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1"/>
          <w:szCs w:val="31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1"/>
          <w:szCs w:val="31"/>
          <w:shd w:val="clear" w:color="auto" w:fill="FFFFFF"/>
        </w:rPr>
        <w:t>年度重大行政决策事项目录进行调整，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现将调整后的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东昌府区人民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政府202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年度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件重大行政决策事项予以公布。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600" w:leftChars="200" w:hanging="960" w:hangingChars="3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564" w:leftChars="200" w:hanging="924" w:hangingChars="3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-6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-6"/>
          <w:sz w:val="32"/>
          <w:szCs w:val="32"/>
          <w:shd w:val="clear" w:color="auto" w:fill="FFFFFF"/>
          <w:lang w:val="en-US" w:eastAsia="zh-CN"/>
        </w:rPr>
        <w:t>附件：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-6"/>
          <w:kern w:val="0"/>
          <w:sz w:val="31"/>
          <w:szCs w:val="31"/>
          <w:shd w:val="clear" w:color="auto" w:fill="FFFFFF"/>
          <w:lang w:val="en-US" w:eastAsia="zh-CN" w:bidi="ar"/>
        </w:rPr>
        <w:t>东昌府区人民政府2023年度重大行政决策事项调整目录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480" w:firstLineChars="14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480" w:firstLineChars="14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840" w:firstLineChars="1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聊城市东昌府区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人民政府</w:t>
      </w:r>
      <w:r>
        <w:rPr>
          <w:rFonts w:hint="eastAsia" w:ascii="仿宋_GB2312" w:hAnsi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 xml:space="preserve">  </w:t>
      </w:r>
    </w:p>
    <w:p>
      <w:pPr>
        <w:pStyle w:val="10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4160" w:firstLineChars="13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日</w:t>
      </w:r>
    </w:p>
    <w:p>
      <w:pPr>
        <w:pStyle w:val="10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0" w:firstLineChars="200"/>
        <w:jc w:val="both"/>
        <w:textAlignment w:val="auto"/>
        <w:rPr>
          <w:color w:val="auto"/>
          <w:spacing w:val="0"/>
          <w:sz w:val="28"/>
          <w:szCs w:val="28"/>
        </w:rPr>
      </w:pPr>
      <w:r>
        <w:rPr>
          <w:rFonts w:hint="eastAsia" w:ascii="仿宋_GB2312" w:eastAsia="仿宋_GB2312" w:cs="仿宋_GB2312"/>
          <w:color w:val="auto"/>
          <w:spacing w:val="0"/>
          <w:sz w:val="32"/>
          <w:szCs w:val="32"/>
        </w:rPr>
        <w:t>(此件公开发布)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sectPr>
          <w:pgSz w:w="11906" w:h="16838"/>
          <w:pgMar w:top="2041" w:right="1531" w:bottom="1587" w:left="1531" w:header="851" w:footer="992" w:gutter="0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东昌府区人民政府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2023年度重大行政决策事项调整目录</w:t>
      </w:r>
    </w:p>
    <w:tbl>
      <w:tblPr>
        <w:tblStyle w:val="11"/>
        <w:tblpPr w:leftFromText="180" w:rightFromText="180" w:vertAnchor="text" w:horzAnchor="page" w:tblpX="1585" w:tblpY="279"/>
        <w:tblOverlap w:val="never"/>
        <w:tblW w:w="135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6"/>
        <w:gridCol w:w="6922"/>
        <w:gridCol w:w="2588"/>
        <w:gridCol w:w="32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7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auto"/>
              <w:rPr>
                <w:rFonts w:ascii="黑体" w:hAnsi="黑体" w:eastAsia="黑体" w:cs="仿宋_GB2312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69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ascii="黑体" w:hAnsi="黑体" w:eastAsia="黑体" w:cs="仿宋_GB2312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color w:val="auto"/>
                <w:sz w:val="28"/>
                <w:szCs w:val="28"/>
              </w:rPr>
              <w:t>决策事项名称</w:t>
            </w:r>
          </w:p>
        </w:tc>
        <w:tc>
          <w:tcPr>
            <w:tcW w:w="25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仿宋_GB2312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color w:val="auto"/>
                <w:sz w:val="28"/>
                <w:szCs w:val="28"/>
              </w:rPr>
              <w:t>决策承办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ascii="黑体" w:hAnsi="黑体" w:eastAsia="黑体" w:cs="仿宋_GB2312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color w:val="auto"/>
                <w:sz w:val="28"/>
                <w:szCs w:val="28"/>
              </w:rPr>
              <w:t>单位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黑体" w:hAnsi="黑体" w:eastAsia="黑体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仿宋_GB2312"/>
                <w:color w:val="auto"/>
                <w:sz w:val="28"/>
                <w:szCs w:val="28"/>
                <w:lang w:val="en-US" w:eastAsia="zh-CN"/>
              </w:rPr>
              <w:t>计划完成时间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7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9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聊城市东昌府区商务发展规划（2022-2026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Hans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）</w:t>
            </w:r>
          </w:p>
        </w:tc>
        <w:tc>
          <w:tcPr>
            <w:tcW w:w="25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区商投局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2023.01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7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69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东昌府区城市燃气管道老化更新改造方案</w:t>
            </w:r>
          </w:p>
        </w:tc>
        <w:tc>
          <w:tcPr>
            <w:tcW w:w="25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区执法局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2023.02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7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69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东昌府区“十四五”生态环境保护规划</w:t>
            </w:r>
          </w:p>
        </w:tc>
        <w:tc>
          <w:tcPr>
            <w:tcW w:w="25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区生态环境分局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2023.03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7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69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东昌府区中医药综合改革示范区建设实施方案</w:t>
            </w:r>
          </w:p>
        </w:tc>
        <w:tc>
          <w:tcPr>
            <w:tcW w:w="25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区卫健局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2023.03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7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69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东昌府区优化生育政策促进人口长期均衡发展实施方案</w:t>
            </w:r>
          </w:p>
        </w:tc>
        <w:tc>
          <w:tcPr>
            <w:tcW w:w="25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区卫健局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2023.10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7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6</w:t>
            </w:r>
          </w:p>
        </w:tc>
        <w:tc>
          <w:tcPr>
            <w:tcW w:w="69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东昌府区深化新旧动能转换推进绿色低碳高质量发展三年行动计划（2023-2025年)</w:t>
            </w:r>
          </w:p>
        </w:tc>
        <w:tc>
          <w:tcPr>
            <w:tcW w:w="25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区发展改革局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2023.03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7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7</w:t>
            </w:r>
          </w:p>
        </w:tc>
        <w:tc>
          <w:tcPr>
            <w:tcW w:w="69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both"/>
              <w:textAlignment w:val="auto"/>
              <w:rPr>
                <w:rFonts w:hint="default" w:ascii="仿宋_GB2312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  <w:t>东昌府区“十四五”养老服务发展规划</w:t>
            </w:r>
          </w:p>
        </w:tc>
        <w:tc>
          <w:tcPr>
            <w:tcW w:w="25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仿宋_GB2312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  <w:t>区民政局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仿宋_GB2312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  <w:t>2023.10</w:t>
            </w:r>
          </w:p>
        </w:tc>
      </w:tr>
    </w:tbl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60" w:lineRule="atLeast"/>
        <w:ind w:right="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sectPr>
          <w:footerReference r:id="rId5" w:type="default"/>
          <w:footerReference r:id="rId6" w:type="even"/>
          <w:pgSz w:w="16838" w:h="11906" w:orient="landscape"/>
          <w:pgMar w:top="1803" w:right="1440" w:bottom="1803" w:left="1440" w:header="850" w:footer="992" w:gutter="0"/>
          <w:pgNumType w:fmt="decimal"/>
          <w:cols w:space="0" w:num="1"/>
          <w:rtlGutter w:val="0"/>
          <w:docGrid w:type="lines" w:linePitch="436" w:charSpace="0"/>
        </w:sectPr>
      </w:pP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60" w:lineRule="atLeast"/>
        <w:ind w:right="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9" w:lineRule="exact"/>
        <w:ind w:left="0" w:leftChars="0" w:right="0" w:rightChars="0" w:firstLine="0" w:firstLineChars="0"/>
        <w:jc w:val="both"/>
        <w:textAlignment w:val="bottom"/>
        <w:outlineLvl w:val="9"/>
        <w:rPr>
          <w:rFonts w:hint="eastAsia" w:ascii="仿宋_GB2312" w:hAnsi="微软雅黑" w:eastAsia="仿宋_GB2312"/>
          <w:sz w:val="32"/>
          <w:szCs w:val="32"/>
        </w:rPr>
      </w:pPr>
    </w:p>
    <w:p>
      <w:pPr>
        <w:pStyle w:val="5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9" w:lineRule="exact"/>
        <w:ind w:left="0" w:leftChars="0" w:right="0" w:rightChars="0" w:firstLine="0" w:firstLineChars="0"/>
        <w:jc w:val="both"/>
        <w:textAlignment w:val="bottom"/>
        <w:outlineLvl w:val="9"/>
        <w:rPr>
          <w:rFonts w:hint="eastAsia" w:ascii="仿宋_GB2312" w:hAnsi="微软雅黑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9" w:lineRule="exact"/>
        <w:ind w:left="0" w:leftChars="0" w:right="0" w:rightChars="0" w:firstLine="0" w:firstLineChars="0"/>
        <w:jc w:val="both"/>
        <w:textAlignment w:val="bottom"/>
        <w:outlineLvl w:val="9"/>
        <w:rPr>
          <w:rFonts w:hint="eastAsia" w:ascii="仿宋_GB2312" w:hAnsi="微软雅黑" w:eastAsia="仿宋_GB2312"/>
          <w:sz w:val="32"/>
          <w:szCs w:val="32"/>
        </w:rPr>
      </w:pPr>
    </w:p>
    <w:p>
      <w:pPr>
        <w:pStyle w:val="5"/>
        <w:rPr>
          <w:rFonts w:hint="eastAsia" w:ascii="仿宋_GB2312" w:hAnsi="微软雅黑" w:eastAsia="仿宋_GB2312"/>
          <w:sz w:val="32"/>
          <w:szCs w:val="32"/>
        </w:rPr>
      </w:pPr>
    </w:p>
    <w:p>
      <w:pPr>
        <w:pStyle w:val="5"/>
        <w:rPr>
          <w:rFonts w:hint="eastAsia" w:ascii="仿宋_GB2312" w:hAnsi="微软雅黑" w:eastAsia="仿宋_GB2312"/>
          <w:sz w:val="32"/>
          <w:szCs w:val="32"/>
        </w:rPr>
      </w:pPr>
    </w:p>
    <w:p>
      <w:pPr>
        <w:pStyle w:val="5"/>
        <w:rPr>
          <w:rFonts w:hint="eastAsia" w:ascii="仿宋_GB2312" w:hAnsi="微软雅黑" w:eastAsia="仿宋_GB2312"/>
          <w:sz w:val="32"/>
          <w:szCs w:val="32"/>
        </w:rPr>
      </w:pPr>
    </w:p>
    <w:p>
      <w:pPr>
        <w:pStyle w:val="5"/>
        <w:rPr>
          <w:rFonts w:hint="eastAsia" w:ascii="仿宋_GB2312" w:hAnsi="微软雅黑" w:eastAsia="仿宋_GB2312"/>
          <w:sz w:val="32"/>
          <w:szCs w:val="32"/>
        </w:rPr>
      </w:pPr>
    </w:p>
    <w:p>
      <w:pPr>
        <w:pStyle w:val="5"/>
        <w:rPr>
          <w:rFonts w:hint="eastAsia" w:ascii="仿宋_GB2312" w:hAnsi="微软雅黑" w:eastAsia="仿宋_GB2312"/>
          <w:sz w:val="32"/>
          <w:szCs w:val="32"/>
        </w:rPr>
      </w:pPr>
    </w:p>
    <w:p>
      <w:pPr>
        <w:pStyle w:val="5"/>
        <w:rPr>
          <w:rFonts w:hint="eastAsia" w:ascii="仿宋_GB2312" w:hAnsi="微软雅黑" w:eastAsia="仿宋_GB2312"/>
          <w:sz w:val="32"/>
          <w:szCs w:val="32"/>
        </w:rPr>
      </w:pPr>
    </w:p>
    <w:p>
      <w:pPr>
        <w:pStyle w:val="5"/>
        <w:rPr>
          <w:rFonts w:hint="eastAsia" w:ascii="仿宋_GB2312" w:hAnsi="微软雅黑" w:eastAsia="仿宋_GB2312"/>
          <w:sz w:val="32"/>
          <w:szCs w:val="32"/>
        </w:rPr>
      </w:pPr>
    </w:p>
    <w:p>
      <w:pPr>
        <w:pStyle w:val="5"/>
        <w:rPr>
          <w:rFonts w:hint="eastAsia" w:ascii="仿宋_GB2312" w:hAnsi="微软雅黑" w:eastAsia="仿宋_GB2312"/>
          <w:sz w:val="32"/>
          <w:szCs w:val="32"/>
        </w:rPr>
      </w:pPr>
    </w:p>
    <w:p>
      <w:pPr>
        <w:pStyle w:val="5"/>
        <w:rPr>
          <w:rFonts w:hint="eastAsia" w:ascii="仿宋_GB2312" w:hAnsi="微软雅黑" w:eastAsia="仿宋_GB2312"/>
          <w:sz w:val="32"/>
          <w:szCs w:val="32"/>
        </w:rPr>
      </w:pPr>
    </w:p>
    <w:p>
      <w:pPr>
        <w:pStyle w:val="5"/>
        <w:rPr>
          <w:rFonts w:hint="eastAsia" w:ascii="仿宋_GB2312" w:hAnsi="微软雅黑" w:eastAsia="仿宋_GB2312"/>
          <w:sz w:val="32"/>
          <w:szCs w:val="32"/>
        </w:rPr>
      </w:pPr>
    </w:p>
    <w:p>
      <w:pPr>
        <w:pStyle w:val="5"/>
        <w:rPr>
          <w:rFonts w:hint="eastAsia" w:ascii="仿宋_GB2312" w:hAnsi="微软雅黑" w:eastAsia="仿宋_GB2312"/>
          <w:sz w:val="32"/>
          <w:szCs w:val="32"/>
        </w:rPr>
      </w:pPr>
    </w:p>
    <w:p>
      <w:pPr>
        <w:pStyle w:val="5"/>
        <w:rPr>
          <w:rFonts w:hint="eastAsia" w:ascii="仿宋_GB2312" w:hAnsi="微软雅黑" w:eastAsia="仿宋_GB2312"/>
          <w:sz w:val="32"/>
          <w:szCs w:val="32"/>
        </w:rPr>
      </w:pPr>
    </w:p>
    <w:p>
      <w:pPr>
        <w:pStyle w:val="5"/>
        <w:rPr>
          <w:rFonts w:hint="eastAsia" w:ascii="仿宋_GB2312" w:hAnsi="微软雅黑" w:eastAsia="仿宋_GB2312"/>
          <w:sz w:val="32"/>
          <w:szCs w:val="32"/>
        </w:rPr>
      </w:pPr>
    </w:p>
    <w:p>
      <w:pPr>
        <w:pStyle w:val="5"/>
        <w:rPr>
          <w:rFonts w:hint="eastAsia" w:ascii="仿宋_GB2312" w:hAnsi="微软雅黑" w:eastAsia="仿宋_GB2312"/>
          <w:sz w:val="32"/>
          <w:szCs w:val="32"/>
        </w:rPr>
      </w:pPr>
    </w:p>
    <w:p>
      <w:pPr>
        <w:pStyle w:val="5"/>
        <w:rPr>
          <w:rFonts w:hint="eastAsia" w:ascii="仿宋_GB2312" w:hAnsi="微软雅黑" w:eastAsia="仿宋_GB2312"/>
          <w:sz w:val="32"/>
          <w:szCs w:val="32"/>
        </w:rPr>
      </w:pPr>
    </w:p>
    <w:p>
      <w:pPr>
        <w:pStyle w:val="5"/>
        <w:rPr>
          <w:rFonts w:hint="eastAsia" w:ascii="仿宋_GB2312" w:hAnsi="微软雅黑" w:eastAsia="仿宋_GB2312"/>
          <w:sz w:val="32"/>
          <w:szCs w:val="32"/>
        </w:rPr>
      </w:pPr>
    </w:p>
    <w:p>
      <w:pPr>
        <w:pStyle w:val="5"/>
        <w:rPr>
          <w:rFonts w:hint="eastAsia" w:ascii="仿宋_GB2312" w:hAnsi="微软雅黑" w:eastAsia="仿宋_GB2312"/>
          <w:sz w:val="32"/>
          <w:szCs w:val="32"/>
        </w:rPr>
      </w:pPr>
    </w:p>
    <w:p>
      <w:pPr>
        <w:pStyle w:val="5"/>
        <w:rPr>
          <w:rFonts w:hint="eastAsia" w:ascii="仿宋_GB2312" w:hAnsi="微软雅黑" w:eastAsia="仿宋_GB2312"/>
          <w:sz w:val="32"/>
          <w:szCs w:val="32"/>
        </w:rPr>
      </w:pPr>
    </w:p>
    <w:p>
      <w:pPr>
        <w:pStyle w:val="5"/>
        <w:rPr>
          <w:rFonts w:hint="eastAsia" w:ascii="仿宋_GB2312" w:hAnsi="微软雅黑" w:eastAsia="仿宋_GB2312"/>
          <w:sz w:val="32"/>
          <w:szCs w:val="32"/>
        </w:rPr>
      </w:pPr>
    </w:p>
    <w:p>
      <w:pPr>
        <w:pStyle w:val="5"/>
        <w:rPr>
          <w:rFonts w:hint="eastAsia" w:ascii="仿宋_GB2312" w:hAnsi="微软雅黑" w:eastAsia="仿宋_GB2312"/>
          <w:sz w:val="32"/>
          <w:szCs w:val="32"/>
        </w:rPr>
      </w:pPr>
    </w:p>
    <w:p>
      <w:pPr>
        <w:pStyle w:val="5"/>
        <w:rPr>
          <w:rFonts w:hint="eastAsia" w:ascii="仿宋_GB2312" w:hAnsi="微软雅黑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280" w:firstLineChars="100"/>
        <w:jc w:val="both"/>
        <w:outlineLvl w:val="9"/>
        <w:rPr>
          <w:rFonts w:hint="eastAsia"/>
          <w:sz w:val="28"/>
          <w:szCs w:val="28"/>
          <w:lang w:eastAsia="zh-CN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22225</wp:posOffset>
                </wp:positionV>
                <wp:extent cx="5615940" cy="0"/>
                <wp:effectExtent l="0" t="0" r="0" b="0"/>
                <wp:wrapNone/>
                <wp:docPr id="1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127760" y="3573145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2" o:spid="_x0000_s1026" o:spt="20" style="position:absolute;left:0pt;margin-left:0.35pt;margin-top:1.75pt;height:0pt;width:442.2pt;z-index:251660288;mso-width-relative:page;mso-height-relative:page;" filled="f" stroked="t" coordsize="21600,21600" o:gfxdata="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BYAAABkcnMvUEsB&#10;AhQAFAAAAAgAh07iQJxWeuPSAAAABAEAAA8AAAAAAAAAAQAgAAAAOAAAAGRycy9kb3ducmV2Lnht&#10;bFBLAQIUABQAAAAIAIdO4kDsZK7g6QEAAJ8DAAAOAAAAAAAAAAEAIAAAADcBAABkcnMvZTJvRG9j&#10;LnhtbFBLBQYAAAAABgAGAFkBAACS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380365</wp:posOffset>
                </wp:positionV>
                <wp:extent cx="561594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527810" y="694563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35pt;margin-top:29.95pt;height:0pt;width:442.2pt;z-index:251659264;mso-width-relative:page;mso-height-relative:page;" filled="f" stroked="t" coordsize="21600,21600" o:gfxdata="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FgAAAGRycy9Q&#10;SwECFAAUAAAACACHTuJAy27dw9QAAAAGAQAADwAAAAAAAAABACAAAAA4AAAAZHJzL2Rvd25yZXYu&#10;eG1sUEsBAhQAFAAAAAgAh07iQJ1y5VXpAQAAnwMAAA4AAAAAAAAAAQAgAAAAOQEAAGRycy9lMm9E&#10;b2MueG1sUEsFBgAAAAAGAAYAWQEAAJQ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z w:val="28"/>
          <w:szCs w:val="28"/>
        </w:rPr>
        <w:t xml:space="preserve">聊城市东昌府区人民政府办公室    </w:t>
      </w:r>
      <w:r>
        <w:rPr>
          <w:rFonts w:hint="eastAsia" w:ascii="仿宋_GB2312"/>
          <w:sz w:val="28"/>
          <w:szCs w:val="28"/>
          <w:lang w:eastAsia="zh-CN"/>
        </w:rPr>
        <w:t>　</w:t>
      </w:r>
      <w:r>
        <w:rPr>
          <w:rFonts w:hint="eastAsia" w:ascii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  20</w:t>
      </w:r>
      <w:r>
        <w:rPr>
          <w:rFonts w:hint="eastAsia" w:ascii="仿宋_GB2312"/>
          <w:sz w:val="28"/>
          <w:szCs w:val="28"/>
          <w:lang w:val="en-US" w:eastAsia="zh-CN"/>
        </w:rPr>
        <w:t>23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/>
          <w:sz w:val="28"/>
          <w:szCs w:val="28"/>
          <w:lang w:val="en-US" w:eastAsia="zh-CN"/>
        </w:rPr>
        <w:t>12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/>
          <w:sz w:val="28"/>
          <w:szCs w:val="28"/>
          <w:lang w:val="en-US" w:eastAsia="zh-CN"/>
        </w:rPr>
        <w:t>21</w:t>
      </w:r>
      <w:r>
        <w:rPr>
          <w:rFonts w:hint="eastAsia" w:ascii="仿宋_GB2312" w:eastAsia="仿宋_GB2312"/>
          <w:sz w:val="28"/>
          <w:szCs w:val="28"/>
        </w:rPr>
        <w:t>日印发</w:t>
      </w:r>
      <w:r>
        <w:rPr>
          <w:rFonts w:hint="eastAsia" w:ascii="仿宋_GB2312"/>
          <w:sz w:val="28"/>
          <w:szCs w:val="28"/>
          <w:lang w:eastAsia="zh-CN"/>
        </w:rPr>
        <w:t>　</w:t>
      </w:r>
    </w:p>
    <w:sectPr>
      <w:pgSz w:w="11906" w:h="16838"/>
      <w:pgMar w:top="2041" w:right="1531" w:bottom="1587" w:left="1531" w:header="850" w:footer="992" w:gutter="0"/>
      <w:pgNumType w:fmt="decimal"/>
      <w:cols w:space="0" w:num="1"/>
      <w:rtlGutter w:val="0"/>
      <w:docGrid w:type="lines" w:linePitch="43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outside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wordWrap w:val="0"/>
      <w:jc w:val="right"/>
      <w:rPr>
        <w:rFonts w:hint="eastAsia"/>
        <w:lang w:eastAsia="zh-CN"/>
      </w:rPr>
    </w:pPr>
    <w:r>
      <w:rPr>
        <w:rFonts w:hint="eastAsia"/>
        <w:lang w:eastAsia="zh-CN"/>
      </w:rPr>
      <w:t>－</w:t>
    </w:r>
    <w:r>
      <w:rPr>
        <w:rFonts w:hint="eastAsia"/>
        <w:lang w:val="en-US" w:eastAsia="zh-CN"/>
      </w:rPr>
      <w:t xml:space="preserve"> </w:t>
    </w:r>
    <w:r>
      <w:rPr>
        <w:rFonts w:hint="eastAsia"/>
        <w:lang w:eastAsia="zh-CN"/>
      </w:rPr>
      <w:fldChar w:fldCharType="begin"/>
    </w:r>
    <w:r>
      <w:rPr>
        <w:rFonts w:hint="eastAsia"/>
        <w:lang w:eastAsia="zh-CN"/>
      </w:rPr>
      <w:instrText xml:space="preserve"> PAGE  \* MERGEFORMAT </w:instrText>
    </w:r>
    <w:r>
      <w:rPr>
        <w:rFonts w:hint="eastAsia"/>
        <w:lang w:eastAsia="zh-CN"/>
      </w:rPr>
      <w:fldChar w:fldCharType="separate"/>
    </w:r>
    <w:r>
      <w:rPr>
        <w:rFonts w:hint="eastAsia"/>
        <w:lang w:eastAsia="zh-CN"/>
      </w:rPr>
      <w:t>1</w:t>
    </w:r>
    <w:r>
      <w:rPr>
        <w:rFonts w:hint="eastAsia"/>
        <w:lang w:eastAsia="zh-CN"/>
      </w:rPr>
      <w:fldChar w:fldCharType="end"/>
    </w:r>
    <w:r>
      <w:rPr>
        <w:rFonts w:hint="eastAsia"/>
        <w:lang w:val="en-US" w:eastAsia="zh-CN"/>
      </w:rPr>
      <w:t xml:space="preserve"> </w:t>
    </w:r>
    <w:r>
      <w:rPr>
        <w:rFonts w:hint="eastAsia"/>
        <w:lang w:eastAsia="zh-CN"/>
      </w:rPr>
      <w:t>－</w:t>
    </w:r>
    <w:r>
      <w:rPr>
        <w:rFonts w:hint="eastAsia"/>
        <w:lang w:val="en-US" w:eastAsia="zh-CN"/>
      </w:rPr>
      <w:t>　</w:t>
    </w:r>
  </w:p>
  <w:p>
    <w:pPr>
      <w:pStyle w:val="7"/>
      <w:jc w:val="right"/>
      <w:rPr>
        <w:rFonts w:hint="eastAsia"/>
        <w:lang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eepNext w:val="0"/>
      <w:keepLines w:val="0"/>
      <w:pageBreakBefore w:val="0"/>
      <w:framePr w:wrap="around" w:vAnchor="text" w:hAnchor="margin" w:xAlign="outside" w:y="1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kinsoku/>
      <w:wordWrap/>
      <w:overflowPunct/>
      <w:topLinePunct w:val="0"/>
      <w:autoSpaceDE/>
      <w:autoSpaceDN/>
      <w:bidi w:val="0"/>
      <w:adjustRightInd/>
      <w:snapToGrid w:val="0"/>
      <w:spacing w:line="240" w:lineRule="auto"/>
      <w:ind w:left="0" w:leftChars="0" w:right="0" w:rightChars="0" w:firstLine="280" w:firstLineChars="100"/>
      <w:jc w:val="right"/>
      <w:textAlignment w:val="auto"/>
      <w:outlineLvl w:val="9"/>
      <w:rPr>
        <w:rFonts w:hint="eastAsia"/>
        <w:lang w:eastAsia="zh-CN"/>
      </w:rPr>
    </w:pPr>
    <w:r>
      <w:rPr>
        <w:rFonts w:hint="eastAsia"/>
        <w:lang w:eastAsia="zh-CN"/>
      </w:rPr>
      <w:t>－</w:t>
    </w:r>
    <w:r>
      <w:rPr>
        <w:rFonts w:hint="eastAsia"/>
        <w:lang w:val="en-US" w:eastAsia="zh-CN"/>
      </w:rPr>
      <w:t xml:space="preserve"> </w:t>
    </w:r>
    <w:r>
      <w:rPr>
        <w:rFonts w:hint="eastAsia"/>
        <w:lang w:eastAsia="zh-CN"/>
      </w:rPr>
      <w:fldChar w:fldCharType="begin"/>
    </w:r>
    <w:r>
      <w:rPr>
        <w:rFonts w:hint="eastAsia"/>
        <w:lang w:eastAsia="zh-CN"/>
      </w:rPr>
      <w:instrText xml:space="preserve"> PAGE  \* MERGEFORMAT </w:instrText>
    </w:r>
    <w:r>
      <w:rPr>
        <w:rFonts w:hint="eastAsia"/>
        <w:lang w:eastAsia="zh-CN"/>
      </w:rPr>
      <w:fldChar w:fldCharType="separate"/>
    </w:r>
    <w:r>
      <w:rPr>
        <w:rFonts w:hint="eastAsia"/>
        <w:lang w:eastAsia="zh-CN"/>
      </w:rPr>
      <w:t>2</w:t>
    </w:r>
    <w:r>
      <w:rPr>
        <w:rFonts w:hint="eastAsia"/>
        <w:lang w:eastAsia="zh-CN"/>
      </w:rPr>
      <w:fldChar w:fldCharType="end"/>
    </w:r>
    <w:r>
      <w:rPr>
        <w:rFonts w:hint="eastAsia"/>
        <w:lang w:val="en-US" w:eastAsia="zh-CN"/>
      </w:rPr>
      <w:t xml:space="preserve"> </w:t>
    </w:r>
    <w:r>
      <w:rPr>
        <w:rFonts w:hint="eastAsia"/>
        <w:lang w:eastAsia="zh-CN"/>
      </w:rPr>
      <w:t>－</w:t>
    </w:r>
  </w:p>
  <w:p>
    <w:pPr>
      <w:pStyle w:val="7"/>
      <w:jc w:val="right"/>
      <w:rPr>
        <w:rFonts w:hint="eastAsia"/>
        <w:lang w:eastAsia="zh-C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17B60E1"/>
    <w:multiLevelType w:val="multilevel"/>
    <w:tmpl w:val="117B60E1"/>
    <w:lvl w:ilvl="0" w:tentative="0">
      <w:start w:val="1"/>
      <w:numFmt w:val="chineseCountingThousand"/>
      <w:pStyle w:val="3"/>
      <w:lvlText w:val="%1、"/>
      <w:lvlJc w:val="left"/>
      <w:pPr>
        <w:ind w:left="0" w:firstLine="0"/>
      </w:pPr>
      <w:rPr>
        <w:rFonts w:hint="eastAsia"/>
        <w:b w:val="0"/>
        <w:i w:val="0"/>
      </w:rPr>
    </w:lvl>
    <w:lvl w:ilvl="1" w:tentative="0">
      <w:start w:val="1"/>
      <w:numFmt w:val="chineseCountingThousand"/>
      <w:pStyle w:val="4"/>
      <w:lvlText w:val="（%2）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pStyle w:val="2"/>
      <w:lvlText w:val="%3."/>
      <w:lvlJc w:val="left"/>
      <w:pPr>
        <w:ind w:left="0" w:firstLine="0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>
    <w:nsid w:val="716451AE"/>
    <w:multiLevelType w:val="multilevel"/>
    <w:tmpl w:val="716451AE"/>
    <w:lvl w:ilvl="0" w:tentative="0">
      <w:start w:val="1"/>
      <w:numFmt w:val="decimal"/>
      <w:pStyle w:val="9"/>
      <w:lvlText w:val="%1."/>
      <w:lvlJc w:val="left"/>
      <w:pPr>
        <w:ind w:left="620" w:hanging="420"/>
      </w:pPr>
      <w:rPr>
        <w:rFonts w:hint="default" w:ascii="Calibri" w:hAnsi="Calibri" w:eastAsia="仿宋"/>
        <w:sz w:val="32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false"/>
  <w:bordersDoNotSurroundFooter w:val="fals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evenAndOddHeaders w:val="true"/>
  <w:drawingGridHorizontalSpacing w:val="320"/>
  <w:drawingGridVerticalSpacing w:val="218"/>
  <w:displayHorizontalDrawingGridEvery w:val="1"/>
  <w:displayVerticalDrawingGridEvery w:val="2"/>
  <w:noPunctuationKerning w:val="true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4E4703"/>
    <w:rsid w:val="00010555"/>
    <w:rsid w:val="0005421B"/>
    <w:rsid w:val="00070ED4"/>
    <w:rsid w:val="000A2C82"/>
    <w:rsid w:val="00116027"/>
    <w:rsid w:val="00134FC9"/>
    <w:rsid w:val="001A36C5"/>
    <w:rsid w:val="001A53B8"/>
    <w:rsid w:val="001A53E2"/>
    <w:rsid w:val="001A550E"/>
    <w:rsid w:val="001E0FC8"/>
    <w:rsid w:val="001F54B4"/>
    <w:rsid w:val="00241D87"/>
    <w:rsid w:val="00250909"/>
    <w:rsid w:val="002F33C9"/>
    <w:rsid w:val="002F6232"/>
    <w:rsid w:val="002F687D"/>
    <w:rsid w:val="0035607C"/>
    <w:rsid w:val="003B2630"/>
    <w:rsid w:val="003D077F"/>
    <w:rsid w:val="003F7604"/>
    <w:rsid w:val="00413936"/>
    <w:rsid w:val="00431424"/>
    <w:rsid w:val="004408CF"/>
    <w:rsid w:val="00451601"/>
    <w:rsid w:val="00480298"/>
    <w:rsid w:val="00510DE8"/>
    <w:rsid w:val="005148CB"/>
    <w:rsid w:val="00537577"/>
    <w:rsid w:val="00541A34"/>
    <w:rsid w:val="005A58AA"/>
    <w:rsid w:val="005D7874"/>
    <w:rsid w:val="005F4D23"/>
    <w:rsid w:val="00603201"/>
    <w:rsid w:val="0066146F"/>
    <w:rsid w:val="0069540B"/>
    <w:rsid w:val="006977EA"/>
    <w:rsid w:val="006B377D"/>
    <w:rsid w:val="006E1AAB"/>
    <w:rsid w:val="00735726"/>
    <w:rsid w:val="00740354"/>
    <w:rsid w:val="00744F69"/>
    <w:rsid w:val="00764459"/>
    <w:rsid w:val="00793C5C"/>
    <w:rsid w:val="007952D6"/>
    <w:rsid w:val="007A01ED"/>
    <w:rsid w:val="007C513B"/>
    <w:rsid w:val="0080379D"/>
    <w:rsid w:val="00817443"/>
    <w:rsid w:val="008210B7"/>
    <w:rsid w:val="008306B5"/>
    <w:rsid w:val="0086240C"/>
    <w:rsid w:val="008821E8"/>
    <w:rsid w:val="008A2B7B"/>
    <w:rsid w:val="008C17E9"/>
    <w:rsid w:val="008D3BEA"/>
    <w:rsid w:val="008E695A"/>
    <w:rsid w:val="00904D06"/>
    <w:rsid w:val="0091338E"/>
    <w:rsid w:val="00953451"/>
    <w:rsid w:val="00975114"/>
    <w:rsid w:val="009850B5"/>
    <w:rsid w:val="00995504"/>
    <w:rsid w:val="009A5D89"/>
    <w:rsid w:val="009B2FF2"/>
    <w:rsid w:val="00A63E7C"/>
    <w:rsid w:val="00A92C62"/>
    <w:rsid w:val="00B03D44"/>
    <w:rsid w:val="00B14CC6"/>
    <w:rsid w:val="00B5776E"/>
    <w:rsid w:val="00B67C07"/>
    <w:rsid w:val="00B77F7F"/>
    <w:rsid w:val="00BA7B06"/>
    <w:rsid w:val="00BB3ABC"/>
    <w:rsid w:val="00BC437C"/>
    <w:rsid w:val="00BE4726"/>
    <w:rsid w:val="00C2545F"/>
    <w:rsid w:val="00C31E8A"/>
    <w:rsid w:val="00C37A20"/>
    <w:rsid w:val="00C742EE"/>
    <w:rsid w:val="00C75D74"/>
    <w:rsid w:val="00C849F5"/>
    <w:rsid w:val="00CC024F"/>
    <w:rsid w:val="00CC1100"/>
    <w:rsid w:val="00CF0F4C"/>
    <w:rsid w:val="00D250B6"/>
    <w:rsid w:val="00D274BE"/>
    <w:rsid w:val="00D757B0"/>
    <w:rsid w:val="00D90896"/>
    <w:rsid w:val="00D9348E"/>
    <w:rsid w:val="00DD3183"/>
    <w:rsid w:val="00DE452F"/>
    <w:rsid w:val="00DF1B01"/>
    <w:rsid w:val="00DF4FB0"/>
    <w:rsid w:val="00E05CA2"/>
    <w:rsid w:val="00E26B3A"/>
    <w:rsid w:val="00E46F99"/>
    <w:rsid w:val="00E62F2C"/>
    <w:rsid w:val="00E835A0"/>
    <w:rsid w:val="00E85B57"/>
    <w:rsid w:val="00ED378A"/>
    <w:rsid w:val="00F13760"/>
    <w:rsid w:val="00FC3E97"/>
    <w:rsid w:val="00FD3782"/>
    <w:rsid w:val="03696EFB"/>
    <w:rsid w:val="05381E2B"/>
    <w:rsid w:val="0572068F"/>
    <w:rsid w:val="05857C63"/>
    <w:rsid w:val="0E1E2A13"/>
    <w:rsid w:val="10CA18BA"/>
    <w:rsid w:val="15A668F7"/>
    <w:rsid w:val="15BB6401"/>
    <w:rsid w:val="1A265DB2"/>
    <w:rsid w:val="1B2D146E"/>
    <w:rsid w:val="1B521B41"/>
    <w:rsid w:val="1DB11A14"/>
    <w:rsid w:val="23C30333"/>
    <w:rsid w:val="23FD45DB"/>
    <w:rsid w:val="24747A2B"/>
    <w:rsid w:val="24CB388C"/>
    <w:rsid w:val="279B1E5B"/>
    <w:rsid w:val="27E16CDA"/>
    <w:rsid w:val="29881F0E"/>
    <w:rsid w:val="2B0079E8"/>
    <w:rsid w:val="30A14F5C"/>
    <w:rsid w:val="31E73D9E"/>
    <w:rsid w:val="34BE7B74"/>
    <w:rsid w:val="34E271C1"/>
    <w:rsid w:val="34F07771"/>
    <w:rsid w:val="3C1F4A0C"/>
    <w:rsid w:val="3E122E68"/>
    <w:rsid w:val="48B4647C"/>
    <w:rsid w:val="495B6516"/>
    <w:rsid w:val="4A1E242D"/>
    <w:rsid w:val="4AF01B51"/>
    <w:rsid w:val="4D060072"/>
    <w:rsid w:val="588B46BD"/>
    <w:rsid w:val="592D6B4D"/>
    <w:rsid w:val="5C1C46F0"/>
    <w:rsid w:val="62B757ED"/>
    <w:rsid w:val="65DC419C"/>
    <w:rsid w:val="6BAE04E8"/>
    <w:rsid w:val="6CCA0991"/>
    <w:rsid w:val="70583914"/>
    <w:rsid w:val="776C795B"/>
    <w:rsid w:val="780A0683"/>
    <w:rsid w:val="79DF6B7A"/>
    <w:rsid w:val="7A4E4703"/>
    <w:rsid w:val="7FBD6835"/>
    <w:rsid w:val="EFF321F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 joinstyle="round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iPriority="99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ind w:firstLine="640" w:firstLineChars="200"/>
      <w:jc w:val="both"/>
    </w:pPr>
    <w:rPr>
      <w:rFonts w:ascii="Calibri" w:hAnsi="Calibri" w:eastAsia="仿宋_GB2312" w:cs="Times New Roman"/>
      <w:kern w:val="2"/>
      <w:sz w:val="32"/>
      <w:szCs w:val="21"/>
      <w:lang w:val="en-US" w:eastAsia="zh-CN" w:bidi="ar-SA"/>
    </w:rPr>
  </w:style>
  <w:style w:type="paragraph" w:styleId="3">
    <w:name w:val="heading 1"/>
    <w:next w:val="1"/>
    <w:link w:val="14"/>
    <w:qFormat/>
    <w:uiPriority w:val="9"/>
    <w:pPr>
      <w:numPr>
        <w:ilvl w:val="0"/>
        <w:numId w:val="1"/>
      </w:numPr>
      <w:ind w:firstLine="200" w:firstLineChars="200"/>
      <w:jc w:val="center"/>
      <w:outlineLvl w:val="0"/>
    </w:pPr>
    <w:rPr>
      <w:rFonts w:ascii="Calibri" w:hAnsi="Calibri" w:eastAsia="方正小标宋简体" w:cs="Times New Roman"/>
      <w:bCs/>
      <w:kern w:val="44"/>
      <w:sz w:val="44"/>
      <w:szCs w:val="44"/>
      <w:lang w:val="en-US" w:eastAsia="zh-CN" w:bidi="ar-SA"/>
    </w:rPr>
  </w:style>
  <w:style w:type="paragraph" w:styleId="4">
    <w:name w:val="heading 2"/>
    <w:next w:val="1"/>
    <w:link w:val="15"/>
    <w:qFormat/>
    <w:uiPriority w:val="9"/>
    <w:pPr>
      <w:numPr>
        <w:ilvl w:val="1"/>
        <w:numId w:val="1"/>
      </w:numPr>
      <w:ind w:firstLine="200" w:firstLineChars="200"/>
      <w:jc w:val="both"/>
      <w:outlineLvl w:val="1"/>
    </w:pPr>
    <w:rPr>
      <w:rFonts w:ascii="Cambria" w:hAnsi="Cambria" w:eastAsia="仿宋" w:cs="Times New Roman"/>
      <w:bCs/>
      <w:kern w:val="2"/>
      <w:sz w:val="32"/>
      <w:szCs w:val="32"/>
      <w:lang w:val="en-US" w:eastAsia="zh-CN" w:bidi="ar-SA"/>
    </w:rPr>
  </w:style>
  <w:style w:type="paragraph" w:styleId="2">
    <w:name w:val="heading 3"/>
    <w:basedOn w:val="1"/>
    <w:next w:val="1"/>
    <w:link w:val="16"/>
    <w:qFormat/>
    <w:uiPriority w:val="9"/>
    <w:pPr>
      <w:numPr>
        <w:ilvl w:val="2"/>
        <w:numId w:val="1"/>
      </w:numPr>
      <w:ind w:firstLine="200" w:firstLineChars="200"/>
      <w:outlineLvl w:val="2"/>
    </w:pPr>
    <w:rPr>
      <w:rFonts w:ascii="Times New Roman" w:hAnsi="Times New Roman" w:eastAsia="仿宋" w:cs="Times New Roman"/>
      <w:bCs/>
      <w:kern w:val="2"/>
      <w:sz w:val="32"/>
      <w:szCs w:val="32"/>
      <w:lang w:val="en-US" w:eastAsia="zh-CN" w:bidi="ar-SA"/>
    </w:rPr>
  </w:style>
  <w:style w:type="character" w:default="1" w:styleId="12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Plain Text"/>
    <w:basedOn w:val="1"/>
    <w:qFormat/>
    <w:uiPriority w:val="99"/>
    <w:rPr>
      <w:rFonts w:ascii="宋体" w:hAnsi="Courier New"/>
      <w:szCs w:val="21"/>
    </w:rPr>
  </w:style>
  <w:style w:type="paragraph" w:styleId="6">
    <w:name w:val="Date"/>
    <w:basedOn w:val="1"/>
    <w:next w:val="1"/>
    <w:link w:val="17"/>
    <w:unhideWhenUsed/>
    <w:qFormat/>
    <w:uiPriority w:val="99"/>
    <w:pPr>
      <w:ind w:left="100" w:leftChars="2500"/>
    </w:pPr>
  </w:style>
  <w:style w:type="paragraph" w:styleId="7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ind w:leftChars="0"/>
    </w:pPr>
    <w:rPr>
      <w:rFonts w:ascii="Times New Roman" w:hAnsi="Times New Roman" w:eastAsia="宋体" w:cs="Times New Roman"/>
      <w:kern w:val="2"/>
      <w:sz w:val="28"/>
      <w:szCs w:val="18"/>
      <w:lang w:val="en-US" w:eastAsia="zh-CN" w:bidi="ar-SA"/>
    </w:rPr>
  </w:style>
  <w:style w:type="paragraph" w:styleId="8">
    <w:name w:val="header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仿宋" w:cs="Times New Roman"/>
      <w:kern w:val="2"/>
      <w:sz w:val="18"/>
      <w:szCs w:val="18"/>
      <w:lang w:val="en-US" w:eastAsia="zh-CN" w:bidi="ar-SA"/>
    </w:rPr>
  </w:style>
  <w:style w:type="paragraph" w:styleId="9">
    <w:name w:val="List"/>
    <w:unhideWhenUsed/>
    <w:qFormat/>
    <w:uiPriority w:val="99"/>
    <w:pPr>
      <w:numPr>
        <w:ilvl w:val="0"/>
        <w:numId w:val="2"/>
      </w:numPr>
      <w:ind w:left="0" w:firstLine="200" w:firstLineChars="200"/>
    </w:pPr>
    <w:rPr>
      <w:rFonts w:ascii="Times New Roman" w:hAnsi="Times New Roman" w:eastAsia="仿宋" w:cs="Times New Roman"/>
      <w:kern w:val="2"/>
      <w:sz w:val="32"/>
      <w:szCs w:val="21"/>
      <w:lang w:val="en-US" w:eastAsia="zh-CN" w:bidi="ar-SA"/>
    </w:rPr>
  </w:style>
  <w:style w:type="paragraph" w:styleId="10">
    <w:name w:val="Normal (Web)"/>
    <w:basedOn w:val="1"/>
    <w:unhideWhenUsed/>
    <w:qFormat/>
    <w:uiPriority w:val="99"/>
    <w:pPr>
      <w:spacing w:before="100" w:beforeAutospacing="1" w:after="100" w:afterAutospacing="1"/>
      <w:ind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3">
    <w:name w:val="Strong"/>
    <w:qFormat/>
    <w:uiPriority w:val="22"/>
    <w:rPr>
      <w:b/>
      <w:bCs/>
    </w:rPr>
  </w:style>
  <w:style w:type="character" w:customStyle="1" w:styleId="14">
    <w:name w:val="标题 1 Char"/>
    <w:link w:val="3"/>
    <w:qFormat/>
    <w:uiPriority w:val="9"/>
    <w:rPr>
      <w:rFonts w:ascii="Calibri" w:hAnsi="Calibri" w:eastAsia="方正小标宋简体"/>
      <w:bCs/>
      <w:kern w:val="44"/>
      <w:sz w:val="44"/>
      <w:szCs w:val="44"/>
    </w:rPr>
  </w:style>
  <w:style w:type="character" w:customStyle="1" w:styleId="15">
    <w:name w:val="标题 2 Char"/>
    <w:link w:val="4"/>
    <w:qFormat/>
    <w:uiPriority w:val="9"/>
    <w:rPr>
      <w:rFonts w:ascii="Cambria" w:hAnsi="Cambria" w:eastAsia="仿宋"/>
      <w:bCs/>
      <w:kern w:val="2"/>
      <w:sz w:val="32"/>
      <w:szCs w:val="32"/>
    </w:rPr>
  </w:style>
  <w:style w:type="character" w:customStyle="1" w:styleId="16">
    <w:name w:val="标题 3 Char"/>
    <w:link w:val="2"/>
    <w:qFormat/>
    <w:uiPriority w:val="9"/>
    <w:rPr>
      <w:rFonts w:eastAsia="仿宋"/>
      <w:bCs/>
      <w:kern w:val="2"/>
      <w:sz w:val="32"/>
      <w:szCs w:val="32"/>
    </w:rPr>
  </w:style>
  <w:style w:type="character" w:customStyle="1" w:styleId="17">
    <w:name w:val="日期 Char"/>
    <w:link w:val="6"/>
    <w:semiHidden/>
    <w:qFormat/>
    <w:uiPriority w:val="99"/>
    <w:rPr>
      <w:rFonts w:eastAsia="仿宋"/>
      <w:kern w:val="2"/>
      <w:sz w:val="32"/>
      <w:szCs w:val="21"/>
    </w:rPr>
  </w:style>
  <w:style w:type="character" w:customStyle="1" w:styleId="18">
    <w:name w:val="页脚 Char"/>
    <w:link w:val="7"/>
    <w:qFormat/>
    <w:uiPriority w:val="99"/>
    <w:rPr>
      <w:rFonts w:ascii="Times New Roman" w:hAnsi="Times New Roman" w:eastAsia="宋体"/>
      <w:sz w:val="28"/>
      <w:szCs w:val="18"/>
    </w:rPr>
  </w:style>
  <w:style w:type="character" w:customStyle="1" w:styleId="19">
    <w:name w:val="页眉 Char"/>
    <w:link w:val="8"/>
    <w:qFormat/>
    <w:uiPriority w:val="99"/>
    <w:rPr>
      <w:rFonts w:eastAsia="仿宋"/>
      <w:sz w:val="18"/>
      <w:szCs w:val="18"/>
    </w:rPr>
  </w:style>
  <w:style w:type="paragraph" w:customStyle="1" w:styleId="20">
    <w:name w:val="附件列表"/>
    <w:qFormat/>
    <w:uiPriority w:val="0"/>
    <w:pPr>
      <w:ind w:left="1600" w:leftChars="200" w:hanging="960" w:hangingChars="300"/>
    </w:pPr>
    <w:rPr>
      <w:rFonts w:ascii="Times New Roman" w:hAnsi="Times New Roman" w:eastAsia="仿宋" w:cs="Times New Roman"/>
      <w:kern w:val="2"/>
      <w:sz w:val="32"/>
      <w:szCs w:val="21"/>
      <w:lang w:val="en-US" w:eastAsia="zh-CN" w:bidi="ar-SA"/>
    </w:rPr>
  </w:style>
  <w:style w:type="paragraph" w:customStyle="1" w:styleId="21">
    <w:name w:val="_Style 1"/>
    <w:basedOn w:val="1"/>
    <w:qFormat/>
    <w:uiPriority w:val="34"/>
    <w:pPr>
      <w:ind w:firstLine="420" w:firstLineChars="200"/>
    </w:pPr>
  </w:style>
  <w:style w:type="paragraph" w:customStyle="1" w:styleId="22">
    <w:name w:val="公文标题"/>
    <w:qFormat/>
    <w:uiPriority w:val="0"/>
    <w:pPr>
      <w:adjustRightInd w:val="0"/>
      <w:snapToGrid/>
      <w:spacing w:line="589" w:lineRule="exact"/>
      <w:jc w:val="center"/>
    </w:pPr>
    <w:rPr>
      <w:rFonts w:ascii="Calibri" w:hAnsi="Calibri" w:eastAsia="方正小标宋简体" w:cs="Times New Roman"/>
      <w:kern w:val="2"/>
      <w:sz w:val="44"/>
      <w:szCs w:val="21"/>
      <w:lang w:val="en-US" w:eastAsia="zh-CN" w:bidi="ar-SA"/>
    </w:rPr>
  </w:style>
  <w:style w:type="paragraph" w:customStyle="1" w:styleId="23">
    <w:name w:val="发文字号"/>
    <w:qFormat/>
    <w:uiPriority w:val="0"/>
    <w:pPr>
      <w:pBdr>
        <w:bottom w:val="single" w:color="FF0000" w:sz="18" w:space="1"/>
      </w:pBdr>
      <w:snapToGrid w:val="0"/>
      <w:spacing w:before="227" w:after="200" w:afterLines="200" w:line="360" w:lineRule="auto"/>
      <w:jc w:val="center"/>
    </w:pPr>
    <w:rPr>
      <w:rFonts w:ascii="Calibri" w:hAnsi="Calibri" w:eastAsia="仿宋_GB2312" w:cs="Times New Roman"/>
      <w:kern w:val="2"/>
      <w:sz w:val="32"/>
      <w:szCs w:val="21"/>
      <w:lang w:val="en-US" w:eastAsia="zh-CN" w:bidi="ar-SA"/>
    </w:rPr>
  </w:style>
  <w:style w:type="paragraph" w:customStyle="1" w:styleId="24">
    <w:name w:val="成文日期"/>
    <w:qFormat/>
    <w:uiPriority w:val="0"/>
    <w:pPr>
      <w:ind w:right="1760" w:rightChars="550"/>
      <w:jc w:val="right"/>
    </w:pPr>
    <w:rPr>
      <w:rFonts w:ascii="Times New Roman" w:hAnsi="Times New Roman" w:eastAsia="仿宋" w:cs="Times New Roman"/>
      <w:kern w:val="2"/>
      <w:sz w:val="32"/>
      <w:szCs w:val="21"/>
      <w:lang w:val="en-US" w:eastAsia="zh-CN" w:bidi="ar-SA"/>
    </w:rPr>
  </w:style>
  <w:style w:type="paragraph" w:customStyle="1" w:styleId="25">
    <w:name w:val="发文机关署名"/>
    <w:qFormat/>
    <w:uiPriority w:val="0"/>
    <w:pPr>
      <w:ind w:right="1280" w:rightChars="400"/>
      <w:jc w:val="right"/>
    </w:pPr>
    <w:rPr>
      <w:rFonts w:ascii="Times New Roman" w:hAnsi="Times New Roman" w:eastAsia="仿宋" w:cs="Times New Roman"/>
      <w:kern w:val="2"/>
      <w:sz w:val="32"/>
      <w:szCs w:val="21"/>
      <w:lang w:val="en-US" w:eastAsia="zh-CN" w:bidi="ar-SA"/>
    </w:rPr>
  </w:style>
  <w:style w:type="paragraph" w:customStyle="1" w:styleId="26">
    <w:name w:val="主送机关"/>
    <w:qFormat/>
    <w:uiPriority w:val="0"/>
    <w:rPr>
      <w:rFonts w:ascii="Calibri" w:hAnsi="Calibri" w:eastAsia="仿宋_GB2312" w:cs="Times New Roman"/>
      <w:kern w:val="2"/>
      <w:sz w:val="32"/>
      <w:szCs w:val="21"/>
      <w:lang w:val="en-US" w:eastAsia="zh-CN" w:bidi="ar-SA"/>
    </w:rPr>
  </w:style>
  <w:style w:type="paragraph" w:customStyle="1" w:styleId="27">
    <w:name w:val="发文机关"/>
    <w:qFormat/>
    <w:uiPriority w:val="0"/>
    <w:pPr>
      <w:adjustRightInd w:val="0"/>
      <w:snapToGrid/>
      <w:spacing w:before="3969" w:after="200" w:afterLines="200"/>
      <w:jc w:val="center"/>
    </w:pPr>
    <w:rPr>
      <w:rFonts w:ascii="Calibri" w:hAnsi="Calibri" w:eastAsia="方正小标宋简体" w:cs="Times New Roman"/>
      <w:snapToGrid w:val="0"/>
      <w:color w:val="FF0000"/>
      <w:w w:val="50"/>
      <w:kern w:val="2"/>
      <w:sz w:val="120"/>
      <w:szCs w:val="13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home/user/C:\Users\1\Desktop\&#26700;&#38754;\2022&#24180;&#27169;&#26495;\&#8212;&#8212;&#8212;&#8212;&#8212;&#8212;&#8212;&#8212;&#8212;&#8212;&#8212;&#8212;&#8212;&#8212;&#8212;&#8212;1.6&#25919;&#23383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————————————————1.6政字.dot</Template>
  <Pages>4</Pages>
  <Words>550</Words>
  <Characters>640</Characters>
  <Lines>8</Lines>
  <Paragraphs>8</Paragraphs>
  <TotalTime>13</TotalTime>
  <ScaleCrop>false</ScaleCrop>
  <LinksUpToDate>false</LinksUpToDate>
  <CharactersWithSpaces>654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2023-12-22T09:40:00Z</dcterms:created>
  <dc:creator>1</dc:creator>
  <cp:lastModifiedBy>user</cp:lastModifiedBy>
  <cp:lastPrinted>2023-12-22T09:57:00Z</cp:lastPrinted>
  <dcterms:modified xsi:type="dcterms:W3CDTF">2023-12-25T10:46:49Z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name">
    <vt:lpwstr>上海市人民政府办公厅文件-(3).doc</vt:lpwstr>
  </property>
  <property fmtid="{D5CDD505-2E9C-101B-9397-08002B2CF9AE}" pid="4" name="fileid">
    <vt:lpwstr>1111022</vt:lpwstr>
  </property>
  <property fmtid="{D5CDD505-2E9C-101B-9397-08002B2CF9AE}" pid="5" name="search_tags">
    <vt:lpwstr/>
  </property>
  <property fmtid="{D5CDD505-2E9C-101B-9397-08002B2CF9AE}" pid="6" name="ICV">
    <vt:lpwstr>E5075D828EE64D8197B7DF6F9138FB01</vt:lpwstr>
  </property>
</Properties>
</file>